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Резюме Васильевой Рашиды Мусеевны (Желаемая должность –Учитель начальных классов)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Контактная информация: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Тел.: 8(967)0421223</w:t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e-mail: </w:t>
      </w:r>
      <w:hyperlink r:id="rId6">
        <w:r w:rsidDel="00000000" w:rsidR="00000000" w:rsidRPr="00000000">
          <w:rPr>
            <w:color w:val="0563c1"/>
            <w:u w:val="single"/>
            <w:rtl w:val="0"/>
          </w:rPr>
          <w:t xml:space="preserve">Rashida6322@yandex.ru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Личные данные:</w:t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  <w:t xml:space="preserve">Дата рождения: 22.04.1963 г.</w:t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  <w:t xml:space="preserve">Место проживания и прописки: г. Москва, ул. Профсоюзная д 43/2</w:t>
      </w:r>
    </w:p>
    <w:p w:rsidR="00000000" w:rsidDel="00000000" w:rsidP="00000000" w:rsidRDefault="00000000" w:rsidRPr="00000000" w14:paraId="00000008">
      <w:pPr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Образование: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05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Высшее - Пензенский сельскохозяйственный институт по специальности «Экономист- организатор сельскохозяйственного производства», 1987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05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Среднепрофессиональное повышенного уровня - Пензенский государственный Педагогический колледж по специальности «Преподавание в начальных классах», 2003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05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Общий стаж работы 38 лет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05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Стаж работы по специальности «Учитель» - 22 года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05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Стаж работы на последнем месте работы по специальности «Учитель начальных классов» в СОШ №1 г. Домодедово – 7 лет.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05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Уровень квалификации – присвоена высшая квалификационная категория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405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Курсы повышения квалификации, связанные с изучением особенностей преподавания в соответствии с новым ФГОС.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Достижения: Грамота Управления образования Администрации городского округа Домодедово, 01.08.2018 г.; Диплом участника Ежегодной премии Губернатора Московской области «Наше Подмосковье» в 2018 г.  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За 2015 – 2018-е годы облучённость -100%, качество знаний по результатам итоговых административных работ по русскому языку -77%, по математике -97%, результаты освоения образовательных программ по итогам мониторинга системы образования по материалам ВПР по результатам 2017-2018 уч. года: качество знаний по русскому языку – 94%, математике -100%, окружающему миру – 100%. 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Мои ученики регулярно участвуют и становятся призерами школьных олимпиад, конкурсов чтецов, Всероссийских игр «Русский медвежонок» и «Кенгуру»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Организация проектной работы: в рамках школьных Дней науки были подготовлены групповые проекты на темы: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05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«Все работы хороши, выбирай на вкус» (призер 2016-2017 уч. год).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405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«Мультикультурализм как основа единства народов России» (призер, 2017-2018 уч. год).В 2017-2018 уч. году принимала участие в ежегодной премии Губернатора Московской области «Наше Подмосковье-2018», награждена Дипломом участника в категории «Инновации»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45"/>
        <w:jc w:val="both"/>
        <w:rPr/>
      </w:pPr>
      <w:r w:rsidDel="00000000" w:rsidR="00000000" w:rsidRPr="00000000">
        <w:rPr>
          <w:rtl w:val="0"/>
        </w:rPr>
        <w:t xml:space="preserve">Основные обязанности на последнем месте работы:</w:t>
      </w:r>
    </w:p>
    <w:p w:rsidR="00000000" w:rsidDel="00000000" w:rsidP="00000000" w:rsidRDefault="00000000" w:rsidRPr="00000000" w14:paraId="00000017">
      <w:pPr>
        <w:ind w:left="45"/>
        <w:jc w:val="both"/>
        <w:rPr/>
      </w:pPr>
      <w:r w:rsidDel="00000000" w:rsidR="00000000" w:rsidRPr="00000000">
        <w:rPr>
          <w:rtl w:val="0"/>
        </w:rPr>
        <w:t xml:space="preserve">Обучение и воспитание детей по программам ФГОС УМК «Планета знаний», НОО «Перспективная начальная школа» УМК «Школа России».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5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Проверка тетрадей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5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Проведение и проверка контрольных работ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5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Годовое планирование предметных областей и исследовательской деятельности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5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Тематическое планирование по четвертям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5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Поурочное планирование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5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Ведение учебной документации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5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Текущий контроль успеваемости и посещаемости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5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Выставление оценок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5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Отчеты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5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Работа с родителями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65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Посещение театров и музеев</w:t>
      </w: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05" w:hanging="360"/>
      </w:pPr>
      <w:rPr/>
    </w:lvl>
    <w:lvl w:ilvl="1">
      <w:start w:val="1"/>
      <w:numFmt w:val="lowerLetter"/>
      <w:lvlText w:val="%2."/>
      <w:lvlJc w:val="left"/>
      <w:pPr>
        <w:ind w:left="1125" w:hanging="360"/>
      </w:pPr>
      <w:rPr/>
    </w:lvl>
    <w:lvl w:ilvl="2">
      <w:start w:val="1"/>
      <w:numFmt w:val="lowerRoman"/>
      <w:lvlText w:val="%3."/>
      <w:lvlJc w:val="right"/>
      <w:pPr>
        <w:ind w:left="1845" w:hanging="180"/>
      </w:pPr>
      <w:rPr/>
    </w:lvl>
    <w:lvl w:ilvl="3">
      <w:start w:val="1"/>
      <w:numFmt w:val="decimal"/>
      <w:lvlText w:val="%4."/>
      <w:lvlJc w:val="left"/>
      <w:pPr>
        <w:ind w:left="2565" w:hanging="360"/>
      </w:pPr>
      <w:rPr/>
    </w:lvl>
    <w:lvl w:ilvl="4">
      <w:start w:val="1"/>
      <w:numFmt w:val="lowerLetter"/>
      <w:lvlText w:val="%5."/>
      <w:lvlJc w:val="left"/>
      <w:pPr>
        <w:ind w:left="3285" w:hanging="360"/>
      </w:pPr>
      <w:rPr/>
    </w:lvl>
    <w:lvl w:ilvl="5">
      <w:start w:val="1"/>
      <w:numFmt w:val="lowerRoman"/>
      <w:lvlText w:val="%6."/>
      <w:lvlJc w:val="right"/>
      <w:pPr>
        <w:ind w:left="4005" w:hanging="180"/>
      </w:pPr>
      <w:rPr/>
    </w:lvl>
    <w:lvl w:ilvl="6">
      <w:start w:val="1"/>
      <w:numFmt w:val="decimal"/>
      <w:lvlText w:val="%7."/>
      <w:lvlJc w:val="left"/>
      <w:pPr>
        <w:ind w:left="4725" w:hanging="360"/>
      </w:pPr>
      <w:rPr/>
    </w:lvl>
    <w:lvl w:ilvl="7">
      <w:start w:val="1"/>
      <w:numFmt w:val="lowerLetter"/>
      <w:lvlText w:val="%8."/>
      <w:lvlJc w:val="left"/>
      <w:pPr>
        <w:ind w:left="5445" w:hanging="360"/>
      </w:pPr>
      <w:rPr/>
    </w:lvl>
    <w:lvl w:ilvl="8">
      <w:start w:val="1"/>
      <w:numFmt w:val="lowerRoman"/>
      <w:lvlText w:val="%9."/>
      <w:lvlJc w:val="right"/>
      <w:pPr>
        <w:ind w:left="6165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405" w:hanging="360"/>
      </w:pPr>
      <w:rPr/>
    </w:lvl>
    <w:lvl w:ilvl="1">
      <w:start w:val="1"/>
      <w:numFmt w:val="lowerLetter"/>
      <w:lvlText w:val="%2."/>
      <w:lvlJc w:val="left"/>
      <w:pPr>
        <w:ind w:left="1125" w:hanging="360"/>
      </w:pPr>
      <w:rPr/>
    </w:lvl>
    <w:lvl w:ilvl="2">
      <w:start w:val="1"/>
      <w:numFmt w:val="lowerRoman"/>
      <w:lvlText w:val="%3."/>
      <w:lvlJc w:val="right"/>
      <w:pPr>
        <w:ind w:left="1845" w:hanging="180"/>
      </w:pPr>
      <w:rPr/>
    </w:lvl>
    <w:lvl w:ilvl="3">
      <w:start w:val="1"/>
      <w:numFmt w:val="decimal"/>
      <w:lvlText w:val="%4."/>
      <w:lvlJc w:val="left"/>
      <w:pPr>
        <w:ind w:left="2565" w:hanging="360"/>
      </w:pPr>
      <w:rPr/>
    </w:lvl>
    <w:lvl w:ilvl="4">
      <w:start w:val="1"/>
      <w:numFmt w:val="lowerLetter"/>
      <w:lvlText w:val="%5."/>
      <w:lvlJc w:val="left"/>
      <w:pPr>
        <w:ind w:left="3285" w:hanging="360"/>
      </w:pPr>
      <w:rPr/>
    </w:lvl>
    <w:lvl w:ilvl="5">
      <w:start w:val="1"/>
      <w:numFmt w:val="lowerRoman"/>
      <w:lvlText w:val="%6."/>
      <w:lvlJc w:val="right"/>
      <w:pPr>
        <w:ind w:left="4005" w:hanging="180"/>
      </w:pPr>
      <w:rPr/>
    </w:lvl>
    <w:lvl w:ilvl="6">
      <w:start w:val="1"/>
      <w:numFmt w:val="decimal"/>
      <w:lvlText w:val="%7."/>
      <w:lvlJc w:val="left"/>
      <w:pPr>
        <w:ind w:left="4725" w:hanging="360"/>
      </w:pPr>
      <w:rPr/>
    </w:lvl>
    <w:lvl w:ilvl="7">
      <w:start w:val="1"/>
      <w:numFmt w:val="lowerLetter"/>
      <w:lvlText w:val="%8."/>
      <w:lvlJc w:val="left"/>
      <w:pPr>
        <w:ind w:left="5445" w:hanging="360"/>
      </w:pPr>
      <w:rPr/>
    </w:lvl>
    <w:lvl w:ilvl="8">
      <w:start w:val="1"/>
      <w:numFmt w:val="lowerRoman"/>
      <w:lvlText w:val="%9."/>
      <w:lvlJc w:val="right"/>
      <w:pPr>
        <w:ind w:left="6165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Rashida6322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